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87E" w:rsidRPr="0086687E" w:rsidRDefault="0086687E" w:rsidP="0086687E">
      <w:pPr>
        <w:tabs>
          <w:tab w:val="left" w:pos="1418"/>
          <w:tab w:val="left" w:pos="1560"/>
          <w:tab w:val="left" w:pos="1985"/>
          <w:tab w:val="left" w:pos="2268"/>
        </w:tabs>
        <w:adjustRightInd w:val="0"/>
        <w:spacing w:line="360" w:lineRule="atLeast"/>
        <w:jc w:val="center"/>
        <w:textAlignment w:val="baseline"/>
        <w:rPr>
          <w:rFonts w:ascii="標楷體" w:eastAsia="標楷體" w:hAnsi="標楷體" w:cs="DFKaiShu-SB-Estd-BF"/>
          <w:b/>
          <w:spacing w:val="20"/>
          <w:kern w:val="0"/>
          <w:sz w:val="36"/>
          <w:szCs w:val="36"/>
        </w:rPr>
      </w:pPr>
      <w:r w:rsidRPr="0086687E">
        <w:rPr>
          <w:rFonts w:ascii="標楷體" w:eastAsia="標楷體" w:hAnsi="標楷體" w:cs="DFKaiShu-SB-Estd-BF" w:hint="eastAsia"/>
          <w:b/>
          <w:spacing w:val="20"/>
          <w:kern w:val="0"/>
          <w:sz w:val="36"/>
          <w:szCs w:val="36"/>
        </w:rPr>
        <w:t>國立臺灣大學</w:t>
      </w:r>
    </w:p>
    <w:p w:rsidR="0086687E" w:rsidRPr="0086687E" w:rsidRDefault="0086687E" w:rsidP="0086687E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DFKaiShu-SB-Estd-BF"/>
          <w:b/>
          <w:spacing w:val="32"/>
          <w:kern w:val="0"/>
          <w:sz w:val="36"/>
          <w:szCs w:val="36"/>
        </w:rPr>
      </w:pPr>
      <w:r w:rsidRPr="0086687E">
        <w:rPr>
          <w:rFonts w:ascii="標楷體" w:eastAsia="標楷體" w:hAnsi="標楷體" w:cs="DFKaiShu-SB-Estd-BF"/>
          <w:b/>
          <w:spacing w:val="32"/>
          <w:kern w:val="0"/>
          <w:sz w:val="36"/>
          <w:szCs w:val="36"/>
        </w:rPr>
        <w:t>1</w:t>
      </w:r>
      <w:r w:rsidRPr="0086687E">
        <w:rPr>
          <w:rFonts w:ascii="標楷體" w:eastAsia="標楷體" w:hAnsi="標楷體" w:cs="DFKaiShu-SB-Estd-BF" w:hint="eastAsia"/>
          <w:b/>
          <w:spacing w:val="32"/>
          <w:kern w:val="0"/>
          <w:sz w:val="36"/>
          <w:szCs w:val="36"/>
        </w:rPr>
        <w:t>1</w:t>
      </w:r>
      <w:r w:rsidRPr="0086687E">
        <w:rPr>
          <w:rFonts w:ascii="標楷體" w:eastAsia="標楷體" w:hAnsi="標楷體" w:cs="DFKaiShu-SB-Estd-BF"/>
          <w:b/>
          <w:spacing w:val="32"/>
          <w:kern w:val="0"/>
          <w:sz w:val="36"/>
          <w:szCs w:val="36"/>
        </w:rPr>
        <w:t>1</w:t>
      </w:r>
      <w:r w:rsidRPr="0086687E">
        <w:rPr>
          <w:rFonts w:ascii="標楷體" w:eastAsia="標楷體" w:hAnsi="標楷體" w:cs="DFKaiShu-SB-Estd-BF" w:hint="eastAsia"/>
          <w:b/>
          <w:spacing w:val="32"/>
          <w:kern w:val="0"/>
          <w:sz w:val="36"/>
          <w:szCs w:val="36"/>
        </w:rPr>
        <w:t>學年度</w:t>
      </w:r>
      <w:r w:rsidRPr="0086687E">
        <w:rPr>
          <w:rFonts w:ascii="標楷體" w:eastAsia="標楷體" w:hAnsi="標楷體" w:cs="Times New Roman" w:hint="eastAsia"/>
          <w:b/>
          <w:spacing w:val="8"/>
          <w:kern w:val="0"/>
          <w:sz w:val="36"/>
          <w:szCs w:val="36"/>
        </w:rPr>
        <w:t>學士班個人申請</w:t>
      </w:r>
      <w:r w:rsidRPr="0086687E">
        <w:rPr>
          <w:rFonts w:ascii="標楷體" w:eastAsia="標楷體" w:hAnsi="標楷體" w:cs="Times New Roman" w:hint="eastAsia"/>
          <w:b/>
          <w:spacing w:val="32"/>
          <w:kern w:val="0"/>
          <w:sz w:val="36"/>
          <w:szCs w:val="36"/>
        </w:rPr>
        <w:t>入學</w:t>
      </w:r>
      <w:r w:rsidRPr="0086687E">
        <w:rPr>
          <w:rFonts w:ascii="標楷體" w:eastAsia="標楷體" w:hAnsi="標楷體" w:cs="DFKaiShu-SB-Estd-BF" w:hint="eastAsia"/>
          <w:b/>
          <w:spacing w:val="32"/>
          <w:kern w:val="0"/>
          <w:sz w:val="36"/>
          <w:szCs w:val="36"/>
        </w:rPr>
        <w:t>招生</w:t>
      </w:r>
    </w:p>
    <w:p w:rsidR="0086687E" w:rsidRPr="0086687E" w:rsidRDefault="0086687E" w:rsidP="0086687E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DFKaiShu-SB-Estd-BF"/>
          <w:b/>
          <w:spacing w:val="70"/>
          <w:kern w:val="0"/>
          <w:sz w:val="36"/>
          <w:szCs w:val="36"/>
        </w:rPr>
      </w:pPr>
      <w:r w:rsidRPr="0086687E">
        <w:rPr>
          <w:rFonts w:ascii="標楷體" w:eastAsia="標楷體" w:hAnsi="標楷體" w:cs="DFKaiShu-SB-Estd-BF" w:hint="eastAsia"/>
          <w:b/>
          <w:spacing w:val="70"/>
          <w:kern w:val="0"/>
          <w:sz w:val="36"/>
          <w:szCs w:val="36"/>
        </w:rPr>
        <w:t>第二階段指定項目甄試</w:t>
      </w:r>
    </w:p>
    <w:p w:rsidR="0086687E" w:rsidRPr="0086687E" w:rsidRDefault="0086687E" w:rsidP="0086687E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DFKaiShu-SB-Estd-BF"/>
          <w:b/>
          <w:spacing w:val="70"/>
          <w:kern w:val="0"/>
          <w:sz w:val="36"/>
          <w:szCs w:val="36"/>
        </w:rPr>
      </w:pPr>
      <w:bookmarkStart w:id="0" w:name="_GoBack"/>
      <w:r w:rsidRPr="0086687E">
        <w:rPr>
          <w:rFonts w:ascii="標楷體" w:eastAsia="標楷體" w:hAnsi="標楷體" w:cs="DFKaiShu-SB-Estd-BF" w:hint="eastAsia"/>
          <w:b/>
          <w:spacing w:val="70"/>
          <w:kern w:val="0"/>
          <w:sz w:val="36"/>
          <w:szCs w:val="36"/>
        </w:rPr>
        <w:t>考生通行證</w:t>
      </w:r>
    </w:p>
    <w:bookmarkEnd w:id="0"/>
    <w:p w:rsidR="0086687E" w:rsidRPr="0086687E" w:rsidRDefault="0086687E" w:rsidP="0086687E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DFKaiShu-SB-Estd-BF"/>
          <w:b/>
          <w:spacing w:val="70"/>
          <w:kern w:val="0"/>
          <w:sz w:val="36"/>
          <w:szCs w:val="36"/>
        </w:rPr>
      </w:pPr>
    </w:p>
    <w:p w:rsidR="0086687E" w:rsidRPr="0086687E" w:rsidRDefault="0086687E" w:rsidP="0086687E">
      <w:pPr>
        <w:suppressAutoHyphens/>
        <w:autoSpaceDE w:val="0"/>
        <w:autoSpaceDN w:val="0"/>
        <w:adjustRightInd w:val="0"/>
        <w:snapToGrid w:val="0"/>
        <w:spacing w:line="240" w:lineRule="atLeast"/>
        <w:ind w:leftChars="59" w:left="142" w:firstLineChars="189" w:firstLine="568"/>
        <w:textAlignment w:val="baseline"/>
        <w:rPr>
          <w:rFonts w:ascii="標楷體" w:eastAsia="標楷體" w:hAnsi="標楷體" w:cs="DFKaiShu-SB-Estd-BF"/>
          <w:b/>
          <w:kern w:val="0"/>
          <w:sz w:val="30"/>
          <w:szCs w:val="30"/>
        </w:rPr>
      </w:pPr>
      <w:r w:rsidRPr="0086687E"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報考學系：</w:t>
      </w:r>
    </w:p>
    <w:p w:rsidR="0086687E" w:rsidRPr="0086687E" w:rsidRDefault="0086687E" w:rsidP="0086687E">
      <w:pPr>
        <w:suppressAutoHyphens/>
        <w:autoSpaceDE w:val="0"/>
        <w:autoSpaceDN w:val="0"/>
        <w:adjustRightInd w:val="0"/>
        <w:snapToGrid w:val="0"/>
        <w:spacing w:beforeLines="100" w:before="360" w:line="240" w:lineRule="atLeast"/>
        <w:ind w:leftChars="59" w:left="142" w:firstLineChars="189" w:firstLine="568"/>
        <w:textAlignment w:val="baseline"/>
        <w:rPr>
          <w:rFonts w:ascii="標楷體" w:eastAsia="標楷體" w:hAnsi="標楷體" w:cs="DFKaiShu-SB-Estd-BF"/>
          <w:b/>
          <w:kern w:val="0"/>
          <w:sz w:val="30"/>
          <w:szCs w:val="30"/>
        </w:rPr>
      </w:pPr>
      <w:r w:rsidRPr="0086687E"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本校報名編號：</w:t>
      </w:r>
    </w:p>
    <w:p w:rsidR="0086687E" w:rsidRPr="0086687E" w:rsidRDefault="0086687E" w:rsidP="0086687E">
      <w:pPr>
        <w:suppressAutoHyphens/>
        <w:autoSpaceDE w:val="0"/>
        <w:autoSpaceDN w:val="0"/>
        <w:adjustRightInd w:val="0"/>
        <w:snapToGrid w:val="0"/>
        <w:spacing w:beforeLines="100" w:before="360" w:line="240" w:lineRule="atLeast"/>
        <w:ind w:leftChars="59" w:left="142" w:firstLineChars="189" w:firstLine="568"/>
        <w:textAlignment w:val="baseline"/>
        <w:rPr>
          <w:rFonts w:ascii="標楷體" w:eastAsia="標楷體" w:hAnsi="標楷體" w:cs="DFKaiShu-SB-Estd-BF"/>
          <w:b/>
          <w:kern w:val="0"/>
          <w:sz w:val="30"/>
          <w:szCs w:val="30"/>
        </w:rPr>
      </w:pPr>
      <w:r w:rsidRPr="0086687E"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考生姓名：</w:t>
      </w:r>
      <w:r w:rsidRPr="0086687E">
        <w:rPr>
          <w:rFonts w:ascii="標楷體" w:eastAsia="標楷體" w:hAnsi="標楷體" w:cs="DFKaiShu-SB-Estd-BF"/>
          <w:b/>
          <w:kern w:val="0"/>
          <w:sz w:val="30"/>
          <w:szCs w:val="30"/>
        </w:rPr>
        <w:t xml:space="preserve"> </w:t>
      </w:r>
    </w:p>
    <w:p w:rsidR="0086687E" w:rsidRPr="0086687E" w:rsidRDefault="0086687E" w:rsidP="0086687E">
      <w:pPr>
        <w:adjustRightInd w:val="0"/>
        <w:spacing w:line="360" w:lineRule="atLeast"/>
        <w:ind w:firstLineChars="189" w:firstLine="946"/>
        <w:jc w:val="center"/>
        <w:textAlignment w:val="baseline"/>
        <w:rPr>
          <w:rFonts w:ascii="標楷體" w:eastAsia="標楷體" w:hAnsi="標楷體" w:cs="DFKaiShu-SB-Estd-BF"/>
          <w:b/>
          <w:spacing w:val="70"/>
          <w:kern w:val="0"/>
          <w:sz w:val="36"/>
          <w:szCs w:val="36"/>
        </w:rPr>
      </w:pPr>
    </w:p>
    <w:p w:rsidR="0086687E" w:rsidRPr="0086687E" w:rsidRDefault="0086687E" w:rsidP="0086687E">
      <w:pPr>
        <w:adjustRightInd w:val="0"/>
        <w:spacing w:line="360" w:lineRule="atLeast"/>
        <w:ind w:firstLineChars="189" w:firstLine="575"/>
        <w:jc w:val="center"/>
        <w:textAlignment w:val="baseline"/>
        <w:rPr>
          <w:rFonts w:ascii="標楷體" w:eastAsia="標楷體" w:hAnsi="標楷體" w:cs="DFKaiShu-SB-Estd-BF"/>
          <w:b/>
          <w:spacing w:val="32"/>
          <w:kern w:val="0"/>
          <w:szCs w:val="24"/>
        </w:rPr>
      </w:pPr>
    </w:p>
    <w:p w:rsidR="0086687E" w:rsidRPr="0086687E" w:rsidRDefault="0086687E" w:rsidP="0086687E"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Lines="50" w:before="180" w:line="240" w:lineRule="atLeast"/>
        <w:ind w:left="1389" w:rightChars="164" w:right="394" w:hanging="680"/>
        <w:jc w:val="both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  <w:r w:rsidRPr="0086687E">
        <w:rPr>
          <w:rFonts w:ascii="標楷體" w:eastAsia="標楷體" w:hAnsi="標楷體" w:cs="Times New Roman" w:hint="eastAsia"/>
          <w:b/>
          <w:sz w:val="28"/>
        </w:rPr>
        <w:t>本校</w:t>
      </w:r>
      <w:r w:rsidRPr="0086687E">
        <w:rPr>
          <w:rFonts w:ascii="標楷體" w:eastAsia="標楷體" w:hAnsi="標楷體" w:cs="Times New Roman"/>
          <w:b/>
          <w:sz w:val="28"/>
        </w:rPr>
        <w:t>111</w:t>
      </w:r>
      <w:r w:rsidRPr="0086687E">
        <w:rPr>
          <w:rFonts w:ascii="標楷體" w:eastAsia="標楷體" w:hAnsi="標楷體" w:cs="Times New Roman" w:hint="eastAsia"/>
          <w:b/>
          <w:sz w:val="28"/>
        </w:rPr>
        <w:t>學年度申請入學招生第二階段指定項目甄試日期訂於1</w:t>
      </w:r>
      <w:r w:rsidRPr="0086687E">
        <w:rPr>
          <w:rFonts w:ascii="標楷體" w:eastAsia="標楷體" w:hAnsi="標楷體" w:cs="Times New Roman"/>
          <w:b/>
          <w:sz w:val="28"/>
        </w:rPr>
        <w:t>11</w:t>
      </w:r>
      <w:r w:rsidRPr="0086687E">
        <w:rPr>
          <w:rFonts w:ascii="標楷體" w:eastAsia="標楷體" w:hAnsi="標楷體" w:cs="Times New Roman" w:hint="eastAsia"/>
          <w:b/>
          <w:sz w:val="28"/>
        </w:rPr>
        <w:t>年</w:t>
      </w:r>
      <w:r w:rsidRPr="0086687E">
        <w:rPr>
          <w:rFonts w:ascii="標楷體" w:eastAsia="標楷體" w:hAnsi="標楷體" w:cs="Times New Roman"/>
          <w:b/>
          <w:sz w:val="28"/>
        </w:rPr>
        <w:t>5</w:t>
      </w:r>
      <w:r w:rsidRPr="0086687E">
        <w:rPr>
          <w:rFonts w:ascii="標楷體" w:eastAsia="標楷體" w:hAnsi="標楷體" w:cs="Times New Roman" w:hint="eastAsia"/>
          <w:b/>
          <w:sz w:val="28"/>
        </w:rPr>
        <w:t>月1</w:t>
      </w:r>
      <w:r w:rsidRPr="0086687E">
        <w:rPr>
          <w:rFonts w:ascii="標楷體" w:eastAsia="標楷體" w:hAnsi="標楷體" w:cs="Times New Roman"/>
          <w:b/>
          <w:sz w:val="28"/>
        </w:rPr>
        <w:t>9</w:t>
      </w:r>
      <w:r w:rsidRPr="0086687E">
        <w:rPr>
          <w:rFonts w:ascii="標楷體" w:eastAsia="標楷體" w:hAnsi="標楷體" w:cs="Times New Roman" w:hint="eastAsia"/>
          <w:b/>
          <w:sz w:val="28"/>
        </w:rPr>
        <w:t>日(星期四)至</w:t>
      </w:r>
      <w:r w:rsidRPr="0086687E">
        <w:rPr>
          <w:rFonts w:ascii="標楷體" w:eastAsia="標楷體" w:hAnsi="標楷體" w:cs="Times New Roman"/>
          <w:b/>
          <w:sz w:val="28"/>
        </w:rPr>
        <w:t>5</w:t>
      </w:r>
      <w:r w:rsidRPr="0086687E">
        <w:rPr>
          <w:rFonts w:ascii="標楷體" w:eastAsia="標楷體" w:hAnsi="標楷體" w:cs="Times New Roman" w:hint="eastAsia"/>
          <w:b/>
          <w:sz w:val="28"/>
        </w:rPr>
        <w:t>月</w:t>
      </w:r>
      <w:r w:rsidRPr="0086687E">
        <w:rPr>
          <w:rFonts w:ascii="標楷體" w:eastAsia="標楷體" w:hAnsi="標楷體" w:cs="Times New Roman"/>
          <w:b/>
          <w:sz w:val="28"/>
        </w:rPr>
        <w:t>29</w:t>
      </w:r>
      <w:r w:rsidRPr="0086687E">
        <w:rPr>
          <w:rFonts w:ascii="標楷體" w:eastAsia="標楷體" w:hAnsi="標楷體" w:cs="Times New Roman" w:hint="eastAsia"/>
          <w:b/>
          <w:sz w:val="28"/>
        </w:rPr>
        <w:t>日(星期日)之</w:t>
      </w:r>
      <w:proofErr w:type="gramStart"/>
      <w:r w:rsidRPr="0086687E">
        <w:rPr>
          <w:rFonts w:ascii="標楷體" w:eastAsia="標楷體" w:hAnsi="標楷體" w:cs="Times New Roman" w:hint="eastAsia"/>
          <w:b/>
          <w:sz w:val="28"/>
        </w:rPr>
        <w:t>期間，</w:t>
      </w:r>
      <w:proofErr w:type="gramEnd"/>
      <w:r w:rsidRPr="0086687E">
        <w:rPr>
          <w:rFonts w:ascii="標楷體" w:eastAsia="標楷體" w:hAnsi="標楷體" w:cs="Times New Roman" w:hint="eastAsia"/>
          <w:b/>
          <w:sz w:val="28"/>
        </w:rPr>
        <w:t>各學系組依1</w:t>
      </w:r>
      <w:r w:rsidRPr="0086687E">
        <w:rPr>
          <w:rFonts w:ascii="標楷體" w:eastAsia="標楷體" w:hAnsi="標楷體" w:cs="Times New Roman"/>
          <w:b/>
          <w:sz w:val="28"/>
        </w:rPr>
        <w:t>11</w:t>
      </w:r>
      <w:r w:rsidRPr="0086687E">
        <w:rPr>
          <w:rFonts w:ascii="標楷體" w:eastAsia="標楷體" w:hAnsi="標楷體" w:cs="Times New Roman" w:hint="eastAsia"/>
          <w:b/>
          <w:sz w:val="28"/>
        </w:rPr>
        <w:t>學年度大學「申請入學」招生簡章訂定日程辦理，考生應詳閱簡章、本校招生須知，並依報考學系組之規定時間準時應試。</w:t>
      </w:r>
    </w:p>
    <w:p w:rsidR="0086687E" w:rsidRPr="0086687E" w:rsidRDefault="0086687E" w:rsidP="0086687E"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Lines="100" w:before="360" w:line="240" w:lineRule="atLeast"/>
        <w:ind w:left="1389" w:rightChars="164" w:right="394" w:hanging="680"/>
        <w:jc w:val="both"/>
        <w:textAlignment w:val="baseline"/>
        <w:rPr>
          <w:rFonts w:ascii="標楷體" w:eastAsia="標楷體" w:hAnsi="標楷體" w:cs="DFKaiShu-SB-Estd-BF"/>
          <w:b/>
          <w:kern w:val="0"/>
          <w:szCs w:val="24"/>
        </w:rPr>
      </w:pPr>
      <w:r w:rsidRPr="0086687E">
        <w:rPr>
          <w:rFonts w:ascii="標楷體" w:eastAsia="標楷體" w:hAnsi="標楷體" w:cs="Times New Roman" w:hint="eastAsia"/>
          <w:b/>
          <w:sz w:val="28"/>
          <w:szCs w:val="28"/>
        </w:rPr>
        <w:t>本校各考區大樓(系館)均進行門禁管制</w:t>
      </w:r>
      <w:r w:rsidRPr="0086687E">
        <w:rPr>
          <w:rFonts w:ascii="標楷體" w:eastAsia="標楷體" w:hAnsi="標楷體" w:cs="Times New Roman" w:hint="eastAsia"/>
          <w:b/>
          <w:sz w:val="28"/>
          <w:szCs w:val="28"/>
          <w:shd w:val="clear" w:color="auto" w:fill="FBF8F4"/>
        </w:rPr>
        <w:t>，</w:t>
      </w:r>
      <w:r w:rsidRPr="0086687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本通行證僅供考生使用</w:t>
      </w:r>
      <w:r w:rsidRPr="0086687E">
        <w:rPr>
          <w:rFonts w:ascii="標楷體" w:eastAsia="標楷體" w:hAnsi="標楷體" w:cs="Times New Roman" w:hint="eastAsia"/>
          <w:b/>
          <w:sz w:val="28"/>
          <w:szCs w:val="28"/>
          <w:shd w:val="clear" w:color="auto" w:fill="FBF8F4"/>
        </w:rPr>
        <w:t>，考生應</w:t>
      </w:r>
      <w:r w:rsidRPr="0086687E">
        <w:rPr>
          <w:rFonts w:ascii="標楷體" w:eastAsia="標楷體" w:hAnsi="標楷體" w:cs="Times New Roman" w:hint="eastAsia"/>
          <w:b/>
          <w:sz w:val="28"/>
          <w:szCs w:val="28"/>
        </w:rPr>
        <w:t>配戴口罩，並</w:t>
      </w:r>
      <w:proofErr w:type="gramStart"/>
      <w:r w:rsidRPr="0086687E">
        <w:rPr>
          <w:rFonts w:ascii="標楷體" w:eastAsia="標楷體" w:hAnsi="標楷體" w:cs="Times New Roman" w:hint="eastAsia"/>
          <w:b/>
          <w:sz w:val="28"/>
          <w:szCs w:val="28"/>
          <w:shd w:val="clear" w:color="auto" w:fill="FBF8F4"/>
        </w:rPr>
        <w:t>持具本證</w:t>
      </w:r>
      <w:proofErr w:type="gramEnd"/>
      <w:r w:rsidRPr="0086687E">
        <w:rPr>
          <w:rFonts w:ascii="標楷體" w:eastAsia="標楷體" w:hAnsi="標楷體" w:cs="Times New Roman" w:hint="eastAsia"/>
          <w:b/>
          <w:sz w:val="28"/>
          <w:szCs w:val="28"/>
          <w:shd w:val="clear" w:color="auto" w:fill="FBF8F4"/>
        </w:rPr>
        <w:t>及身分證件正本，於進入</w:t>
      </w:r>
      <w:r w:rsidRPr="0086687E">
        <w:rPr>
          <w:rFonts w:ascii="標楷體" w:eastAsia="標楷體" w:hAnsi="標楷體" w:cs="Times New Roman" w:hint="eastAsia"/>
          <w:b/>
          <w:sz w:val="28"/>
        </w:rPr>
        <w:t>考區大樓</w:t>
      </w:r>
      <w:r w:rsidRPr="0086687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(系館)入口處供試</w:t>
      </w:r>
      <w:proofErr w:type="gramStart"/>
      <w:r w:rsidRPr="0086687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務</w:t>
      </w:r>
      <w:proofErr w:type="gramEnd"/>
      <w:r w:rsidRPr="0086687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人員查驗。</w:t>
      </w:r>
    </w:p>
    <w:p w:rsidR="0086687E" w:rsidRPr="0086687E" w:rsidRDefault="0086687E" w:rsidP="0086687E">
      <w:pPr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Lines="100" w:before="360" w:line="240" w:lineRule="atLeast"/>
        <w:ind w:left="1389" w:rightChars="164" w:right="394" w:hanging="680"/>
        <w:jc w:val="both"/>
        <w:textAlignment w:val="baseline"/>
        <w:rPr>
          <w:rFonts w:ascii="標楷體" w:eastAsia="標楷體" w:hAnsi="標楷體" w:cs="Times New Roman"/>
          <w:b/>
          <w:sz w:val="28"/>
          <w:szCs w:val="28"/>
          <w:shd w:val="clear" w:color="auto" w:fill="FBF8F4"/>
        </w:rPr>
      </w:pPr>
      <w:r w:rsidRPr="0086687E">
        <w:rPr>
          <w:rFonts w:ascii="標楷體" w:eastAsia="標楷體" w:hAnsi="標楷體" w:cs="Times New Roman" w:hint="eastAsia"/>
          <w:b/>
          <w:sz w:val="28"/>
          <w:szCs w:val="28"/>
          <w:shd w:val="clear" w:color="auto" w:fill="FBF8F4"/>
        </w:rPr>
        <w:t>為減少考場區域人員聚集、</w:t>
      </w:r>
      <w:r w:rsidRPr="0086687E">
        <w:rPr>
          <w:rFonts w:ascii="標楷體" w:eastAsia="標楷體" w:hAnsi="標楷體" w:cs="Times New Roman" w:hint="eastAsia"/>
          <w:b/>
          <w:sz w:val="28"/>
          <w:szCs w:val="28"/>
        </w:rPr>
        <w:t>降低</w:t>
      </w:r>
      <w:r w:rsidRPr="0086687E">
        <w:rPr>
          <w:rFonts w:ascii="標楷體" w:eastAsia="標楷體" w:hAnsi="標楷體" w:cs="Times New Roman" w:hint="eastAsia"/>
          <w:b/>
          <w:sz w:val="28"/>
          <w:szCs w:val="28"/>
          <w:shd w:val="clear" w:color="auto" w:fill="FBF8F4"/>
        </w:rPr>
        <w:t>感染的風險，考生考試當天，</w:t>
      </w:r>
      <w:r w:rsidRPr="0086687E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陪考人員</w:t>
      </w:r>
      <w:r w:rsidRPr="0086687E">
        <w:rPr>
          <w:rFonts w:ascii="標楷體" w:eastAsia="標楷體" w:hAnsi="標楷體" w:cs="Times New Roman" w:hint="eastAsia"/>
          <w:b/>
          <w:color w:val="FF0000"/>
          <w:sz w:val="28"/>
        </w:rPr>
        <w:t>請勿進入考區大樓</w:t>
      </w:r>
      <w:r w:rsidRPr="0086687E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(系館)</w:t>
      </w:r>
      <w:r w:rsidRPr="0086687E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，本校系不設置陪考人員休息室</w:t>
      </w:r>
      <w:r w:rsidRPr="0086687E">
        <w:rPr>
          <w:rFonts w:ascii="標楷體" w:eastAsia="標楷體" w:hAnsi="標楷體" w:cs="Times New Roman" w:hint="eastAsia"/>
          <w:b/>
          <w:color w:val="FF0000"/>
          <w:sz w:val="28"/>
        </w:rPr>
        <w:t>。</w:t>
      </w:r>
    </w:p>
    <w:p w:rsidR="0086687E" w:rsidRPr="0086687E" w:rsidRDefault="0086687E" w:rsidP="0086687E">
      <w:pPr>
        <w:autoSpaceDE w:val="0"/>
        <w:autoSpaceDN w:val="0"/>
        <w:adjustRightInd w:val="0"/>
        <w:snapToGrid w:val="0"/>
        <w:spacing w:beforeLines="100" w:before="360" w:line="240" w:lineRule="atLeast"/>
        <w:ind w:left="862"/>
        <w:jc w:val="right"/>
        <w:rPr>
          <w:rFonts w:ascii="標楷體" w:eastAsia="標楷體" w:hAnsi="標楷體" w:cs="Times New Roman"/>
          <w:b/>
          <w:sz w:val="28"/>
          <w:szCs w:val="28"/>
        </w:rPr>
      </w:pPr>
      <w:r w:rsidRPr="0086687E">
        <w:rPr>
          <w:rFonts w:ascii="標楷體" w:eastAsia="標楷體" w:hAnsi="標楷體" w:cs="Times New Roman"/>
          <w:b/>
          <w:noProof/>
          <w:sz w:val="28"/>
          <w:szCs w:val="28"/>
        </w:rPr>
        <w:drawing>
          <wp:inline distT="0" distB="0" distL="0" distR="0">
            <wp:extent cx="1581150" cy="10191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DD8" w:rsidRDefault="00CA1DD8" w:rsidP="0086687E"/>
    <w:sectPr w:rsidR="00CA1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53FA3"/>
    <w:multiLevelType w:val="hybridMultilevel"/>
    <w:tmpl w:val="EA823C2A"/>
    <w:lvl w:ilvl="0" w:tplc="DE2838C2">
      <w:start w:val="1"/>
      <w:numFmt w:val="taiwaneseCountingThousand"/>
      <w:lvlText w:val="%1、"/>
      <w:lvlJc w:val="left"/>
      <w:pPr>
        <w:ind w:left="86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7E"/>
    <w:rsid w:val="0086687E"/>
    <w:rsid w:val="00C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F987"/>
  <w15:chartTrackingRefBased/>
  <w15:docId w15:val="{5EA4D87A-7502-41A3-BBE6-257A65AB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2022-05-17T07:19:00Z</dcterms:created>
  <dcterms:modified xsi:type="dcterms:W3CDTF">2022-05-17T07:20:00Z</dcterms:modified>
</cp:coreProperties>
</file>